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86C" w:rsidRPr="003E086C" w:rsidRDefault="006A2CA8" w:rsidP="003E086C">
      <w:pPr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</w:rPr>
      </w:pPr>
      <w:r>
        <w:fldChar w:fldCharType="begin"/>
      </w:r>
      <w:r>
        <w:instrText>HYPERLINK "javascript:void(0)"</w:instrText>
      </w:r>
      <w:r>
        <w:fldChar w:fldCharType="separate"/>
      </w:r>
      <w:r w:rsidR="003E086C" w:rsidRPr="003E086C">
        <w:rPr>
          <w:rFonts w:ascii="Arial" w:eastAsia="Times New Roman" w:hAnsi="Arial" w:cs="Arial"/>
          <w:caps/>
          <w:color w:val="636466"/>
          <w:sz w:val="17"/>
          <w:u w:val="single"/>
        </w:rPr>
        <w:t>НАСТРОЙКИ</w:t>
      </w:r>
      <w:r>
        <w:fldChar w:fldCharType="end"/>
      </w:r>
    </w:p>
    <w:p w:rsidR="003E086C" w:rsidRPr="003E086C" w:rsidRDefault="006A2CA8" w:rsidP="003E086C">
      <w:pPr>
        <w:numPr>
          <w:ilvl w:val="0"/>
          <w:numId w:val="1"/>
        </w:numPr>
        <w:spacing w:before="100" w:beforeAutospacing="1" w:after="100" w:afterAutospacing="1" w:line="240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5" w:history="1">
        <w:r w:rsidR="003E086C" w:rsidRPr="003E086C">
          <w:rPr>
            <w:rFonts w:ascii="Arial" w:eastAsia="Times New Roman" w:hAnsi="Arial" w:cs="Arial"/>
            <w:caps/>
            <w:color w:val="636466"/>
            <w:sz w:val="17"/>
            <w:u w:val="single"/>
          </w:rPr>
          <w:t>PRAVMIR.RU</w:t>
        </w:r>
      </w:hyperlink>
    </w:p>
    <w:p w:rsidR="003E086C" w:rsidRPr="003E086C" w:rsidRDefault="006A2CA8" w:rsidP="003E086C">
      <w:pPr>
        <w:numPr>
          <w:ilvl w:val="0"/>
          <w:numId w:val="1"/>
        </w:numPr>
        <w:spacing w:before="100" w:beforeAutospacing="1" w:after="100" w:afterAutospacing="1" w:line="240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6" w:history="1">
        <w:r w:rsidR="003E086C" w:rsidRPr="003E086C">
          <w:rPr>
            <w:rFonts w:ascii="Arial" w:eastAsia="Times New Roman" w:hAnsi="Arial" w:cs="Arial"/>
            <w:caps/>
            <w:color w:val="636466"/>
            <w:sz w:val="17"/>
            <w:u w:val="single"/>
          </w:rPr>
          <w:t>МАТРОНЫ.RU</w:t>
        </w:r>
      </w:hyperlink>
    </w:p>
    <w:p w:rsidR="003E086C" w:rsidRPr="003E086C" w:rsidRDefault="006A2CA8" w:rsidP="003E086C">
      <w:pPr>
        <w:numPr>
          <w:ilvl w:val="0"/>
          <w:numId w:val="1"/>
        </w:numPr>
        <w:spacing w:before="100" w:beforeAutospacing="1" w:after="100" w:afterAutospacing="1" w:line="240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7" w:history="1">
        <w:r w:rsidR="003E086C" w:rsidRPr="003E086C">
          <w:rPr>
            <w:rFonts w:ascii="Arial" w:eastAsia="Times New Roman" w:hAnsi="Arial" w:cs="Arial"/>
            <w:caps/>
            <w:color w:val="636466"/>
            <w:sz w:val="17"/>
            <w:u w:val="single"/>
          </w:rPr>
          <w:t>НЕ ИНВАЛИД.RU</w:t>
        </w:r>
      </w:hyperlink>
    </w:p>
    <w:p w:rsidR="003E086C" w:rsidRPr="003E086C" w:rsidRDefault="006A2CA8" w:rsidP="003E086C">
      <w:pPr>
        <w:numPr>
          <w:ilvl w:val="0"/>
          <w:numId w:val="1"/>
        </w:numPr>
        <w:spacing w:before="100" w:beforeAutospacing="1" w:after="100" w:afterAutospacing="1" w:line="240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8" w:history="1">
        <w:r w:rsidR="003E086C" w:rsidRPr="003E086C">
          <w:rPr>
            <w:rFonts w:ascii="Arial" w:eastAsia="Times New Roman" w:hAnsi="Arial" w:cs="Arial"/>
            <w:caps/>
            <w:color w:val="636466"/>
            <w:sz w:val="17"/>
            <w:u w:val="single"/>
          </w:rPr>
          <w:t>PRAVMIR.COM</w:t>
        </w:r>
      </w:hyperlink>
    </w:p>
    <w:p w:rsidR="003E086C" w:rsidRPr="003E086C" w:rsidRDefault="006A2CA8" w:rsidP="003E086C">
      <w:pPr>
        <w:numPr>
          <w:ilvl w:val="0"/>
          <w:numId w:val="1"/>
        </w:numPr>
        <w:spacing w:before="100" w:beforeAutospacing="1" w:after="100" w:afterAutospacing="1" w:line="240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9" w:history="1">
        <w:r w:rsidR="003E086C" w:rsidRPr="003E086C">
          <w:rPr>
            <w:rFonts w:ascii="Arial" w:eastAsia="Times New Roman" w:hAnsi="Arial" w:cs="Arial"/>
            <w:caps/>
            <w:color w:val="636466"/>
            <w:sz w:val="17"/>
            <w:u w:val="single"/>
          </w:rPr>
          <w:t>ФОРУМ</w:t>
        </w:r>
      </w:hyperlink>
    </w:p>
    <w:p w:rsidR="003E086C" w:rsidRPr="003E086C" w:rsidRDefault="006A2CA8" w:rsidP="003E08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0" w:history="1">
        <w:r w:rsidR="003E086C" w:rsidRPr="003E086C">
          <w:rPr>
            <w:rFonts w:ascii="Arial" w:eastAsia="Times New Roman" w:hAnsi="Arial" w:cs="Arial"/>
            <w:caps/>
            <w:color w:val="000000"/>
            <w:sz w:val="17"/>
            <w:u w:val="single"/>
          </w:rPr>
          <w:t>БИБЛИОТЕКА</w:t>
        </w:r>
      </w:hyperlink>
    </w:p>
    <w:p w:rsidR="003E086C" w:rsidRPr="003E086C" w:rsidRDefault="006A2CA8" w:rsidP="003E086C">
      <w:pPr>
        <w:numPr>
          <w:ilvl w:val="0"/>
          <w:numId w:val="1"/>
        </w:numPr>
        <w:spacing w:before="100" w:beforeAutospacing="1" w:after="100" w:afterAutospacing="1" w:line="240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1" w:history="1">
        <w:r w:rsidR="003E086C" w:rsidRPr="003E086C">
          <w:rPr>
            <w:rFonts w:ascii="Arial" w:eastAsia="Times New Roman" w:hAnsi="Arial" w:cs="Arial"/>
            <w:caps/>
            <w:color w:val="636466"/>
            <w:sz w:val="17"/>
            <w:u w:val="single"/>
          </w:rPr>
          <w:t>КАЛЕНДАРЬ</w:t>
        </w:r>
      </w:hyperlink>
    </w:p>
    <w:p w:rsidR="003E086C" w:rsidRPr="003E086C" w:rsidRDefault="006A2CA8" w:rsidP="003E086C">
      <w:pPr>
        <w:numPr>
          <w:ilvl w:val="0"/>
          <w:numId w:val="1"/>
        </w:numPr>
        <w:spacing w:before="100" w:beforeAutospacing="1" w:after="100" w:afterAutospacing="1" w:line="240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2" w:history="1">
        <w:r w:rsidR="003E086C" w:rsidRPr="003E086C">
          <w:rPr>
            <w:rFonts w:ascii="Arial" w:eastAsia="Times New Roman" w:hAnsi="Arial" w:cs="Arial"/>
            <w:caps/>
            <w:color w:val="636466"/>
            <w:sz w:val="17"/>
            <w:u w:val="single"/>
          </w:rPr>
          <w:t>ЛЕКТОРИЙ</w:t>
        </w:r>
      </w:hyperlink>
    </w:p>
    <w:p w:rsidR="003E086C" w:rsidRPr="003E086C" w:rsidRDefault="003E086C" w:rsidP="003E086C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3E086C">
        <w:rPr>
          <w:rFonts w:ascii="Arial" w:eastAsia="Times New Roman" w:hAnsi="Arial" w:cs="Arial"/>
          <w:color w:val="000000"/>
          <w:sz w:val="20"/>
          <w:szCs w:val="20"/>
        </w:rPr>
        <w:t>| |</w:t>
      </w:r>
      <w:r w:rsidRPr="003E086C">
        <w:rPr>
          <w:rFonts w:ascii="Arial" w:eastAsia="Times New Roman" w:hAnsi="Arial" w:cs="Arial"/>
          <w:color w:val="000000"/>
          <w:sz w:val="20"/>
        </w:rPr>
        <w:t> </w:t>
      </w:r>
    </w:p>
    <w:p w:rsidR="003E086C" w:rsidRPr="003E086C" w:rsidRDefault="006A2CA8" w:rsidP="003E086C">
      <w:pPr>
        <w:shd w:val="clear" w:color="auto" w:fill="FFFFFF"/>
        <w:spacing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hyperlink r:id="rId13" w:history="1">
        <w:r w:rsidR="003E086C" w:rsidRPr="003E086C">
          <w:rPr>
            <w:rFonts w:ascii="Arial" w:eastAsia="Times New Roman" w:hAnsi="Arial" w:cs="Arial"/>
            <w:color w:val="333333"/>
            <w:sz w:val="20"/>
            <w:u w:val="single"/>
          </w:rPr>
          <w:t>EPUB</w:t>
        </w:r>
      </w:hyperlink>
      <w:hyperlink r:id="rId14" w:history="1">
        <w:r w:rsidR="003E086C" w:rsidRPr="003E086C">
          <w:rPr>
            <w:rFonts w:ascii="Arial" w:eastAsia="Times New Roman" w:hAnsi="Arial" w:cs="Arial"/>
            <w:color w:val="333333"/>
            <w:sz w:val="20"/>
            <w:u w:val="single"/>
          </w:rPr>
          <w:t>FB2</w:t>
        </w:r>
      </w:hyperlink>
      <w:hyperlink r:id="rId15" w:history="1">
        <w:r w:rsidR="003E086C" w:rsidRPr="003E086C">
          <w:rPr>
            <w:rFonts w:ascii="Arial" w:eastAsia="Times New Roman" w:hAnsi="Arial" w:cs="Arial"/>
            <w:color w:val="333333"/>
            <w:sz w:val="20"/>
            <w:u w:val="single"/>
          </w:rPr>
          <w:t>MOBIPOCKET</w:t>
        </w:r>
      </w:hyperlink>
      <w:hyperlink r:id="rId16" w:history="1">
        <w:r w:rsidR="003E086C" w:rsidRPr="003E086C">
          <w:rPr>
            <w:rFonts w:ascii="Arial" w:eastAsia="Times New Roman" w:hAnsi="Arial" w:cs="Arial"/>
            <w:color w:val="333333"/>
            <w:sz w:val="20"/>
            <w:u w:val="single"/>
          </w:rPr>
          <w:t>HTML</w:t>
        </w:r>
      </w:hyperlink>
    </w:p>
    <w:p w:rsidR="003E086C" w:rsidRPr="003E086C" w:rsidRDefault="006A2CA8" w:rsidP="003E086C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</w:rPr>
      </w:pPr>
      <w:hyperlink r:id="rId17" w:history="1">
        <w:r w:rsidR="003E086C" w:rsidRPr="003E086C">
          <w:rPr>
            <w:rFonts w:ascii="Arial" w:eastAsia="Times New Roman" w:hAnsi="Arial" w:cs="Arial"/>
            <w:color w:val="333333"/>
            <w:sz w:val="20"/>
            <w:u w:val="single"/>
          </w:rPr>
          <w:t xml:space="preserve">На </w:t>
        </w:r>
        <w:proofErr w:type="gramStart"/>
        <w:r w:rsidR="003E086C" w:rsidRPr="003E086C">
          <w:rPr>
            <w:rFonts w:ascii="Arial" w:eastAsia="Times New Roman" w:hAnsi="Arial" w:cs="Arial"/>
            <w:color w:val="333333"/>
            <w:sz w:val="20"/>
            <w:u w:val="single"/>
          </w:rPr>
          <w:t>главную</w:t>
        </w:r>
        <w:proofErr w:type="gramEnd"/>
      </w:hyperlink>
      <w:r w:rsidR="003E086C" w:rsidRPr="003E086C">
        <w:rPr>
          <w:rFonts w:ascii="Arial" w:eastAsia="Times New Roman" w:hAnsi="Arial" w:cs="Arial"/>
          <w:color w:val="000000"/>
          <w:sz w:val="20"/>
        </w:rPr>
        <w:t> </w:t>
      </w:r>
      <w:hyperlink r:id="rId18" w:history="1">
        <w:r w:rsidR="003E086C" w:rsidRPr="003E086C">
          <w:rPr>
            <w:rFonts w:ascii="Arial" w:eastAsia="Times New Roman" w:hAnsi="Arial" w:cs="Arial"/>
            <w:color w:val="333333"/>
            <w:sz w:val="20"/>
            <w:u w:val="single"/>
          </w:rPr>
          <w:t>Обзор книги</w:t>
        </w:r>
      </w:hyperlink>
    </w:p>
    <w:p w:rsidR="003E086C" w:rsidRPr="003E086C" w:rsidRDefault="003E086C" w:rsidP="003E086C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828675" cy="1085850"/>
            <wp:effectExtent l="19050" t="0" r="9525" b="0"/>
            <wp:docPr id="1" name="Рисунок 1" descr="Священник Бога Всевышнего, тот, который встретил Авраама и благословил его, возвращающегося после поражения царей. Том 12, книга 1, бесед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ященник Бога Всевышнего, тот, который встретил Авраама и благословил его, возвращающегося после поражения царей. Том 12, книга 1, беседа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86C" w:rsidRPr="003E086C" w:rsidRDefault="006A2CA8" w:rsidP="003E086C">
      <w:pPr>
        <w:shd w:val="clear" w:color="auto" w:fill="FFFFFF"/>
        <w:spacing w:before="240" w:after="0" w:line="240" w:lineRule="auto"/>
        <w:rPr>
          <w:rFonts w:ascii="Arial" w:eastAsia="Times New Roman" w:hAnsi="Arial" w:cs="Arial"/>
          <w:color w:val="444444"/>
          <w:sz w:val="20"/>
          <w:szCs w:val="20"/>
        </w:rPr>
      </w:pPr>
      <w:hyperlink r:id="rId20" w:history="1">
        <w:r w:rsidR="003E086C" w:rsidRPr="003E086C">
          <w:rPr>
            <w:rFonts w:ascii="Arial" w:eastAsia="Times New Roman" w:hAnsi="Arial" w:cs="Arial"/>
            <w:color w:val="666666"/>
            <w:sz w:val="16"/>
            <w:u w:val="single"/>
          </w:rPr>
          <w:t>святитель Иоанн Златоуст, архиепископ Константинопольский</w:t>
        </w:r>
      </w:hyperlink>
    </w:p>
    <w:p w:rsidR="003E086C" w:rsidRPr="003E086C" w:rsidRDefault="003E086C" w:rsidP="003E086C">
      <w:pPr>
        <w:shd w:val="clear" w:color="auto" w:fill="FFFFFF"/>
        <w:spacing w:after="240" w:line="240" w:lineRule="auto"/>
        <w:outlineLvl w:val="0"/>
        <w:rPr>
          <w:rFonts w:ascii="Georgia" w:eastAsia="Times New Roman" w:hAnsi="Georgia" w:cs="Arial"/>
          <w:color w:val="000000"/>
          <w:kern w:val="36"/>
          <w:sz w:val="50"/>
          <w:szCs w:val="50"/>
        </w:rPr>
      </w:pPr>
      <w:r w:rsidRPr="003E086C">
        <w:rPr>
          <w:rFonts w:ascii="Georgia" w:eastAsia="Times New Roman" w:hAnsi="Georgia" w:cs="Arial"/>
          <w:color w:val="000000"/>
          <w:kern w:val="36"/>
          <w:sz w:val="50"/>
          <w:szCs w:val="50"/>
        </w:rPr>
        <w:t>Священник Бога Всевышнего, тот, который встретил Авраама и благословил его, возвращающегося после поражения царей. Том 12, книга 1, беседа 12</w:t>
      </w:r>
    </w:p>
    <w:p w:rsidR="003E086C" w:rsidRPr="003E086C" w:rsidRDefault="003E086C" w:rsidP="003E086C">
      <w:pPr>
        <w:shd w:val="clear" w:color="auto" w:fill="FFFFFF"/>
        <w:spacing w:before="450" w:after="300" w:line="240" w:lineRule="auto"/>
        <w:outlineLvl w:val="3"/>
        <w:rPr>
          <w:rFonts w:ascii="Georgia" w:eastAsia="Times New Roman" w:hAnsi="Georgia" w:cs="Times New Roman"/>
          <w:color w:val="000000"/>
          <w:sz w:val="29"/>
          <w:szCs w:val="29"/>
        </w:rPr>
      </w:pPr>
    </w:p>
    <w:p w:rsidR="003E086C" w:rsidRPr="003E086C" w:rsidRDefault="003E086C" w:rsidP="003E086C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1. Павел, желая показать различие между новым и ветхим заветами, во многих местах указывает на это различие, и в самом начале говорит о нём, и далее, научая слуша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телей, предуготовляет их. В самом начале он указал на это, когда сказал, что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Бог, многократно и многообразно говоривший издревле отцам в пророках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а нам через Сына. Потом сказав о Сыне, кто Он и что совершил, преподав увещание повиноваться Ему, чтобы не подвергнуться участи, одинаковой с иудеями, объяснив, что Он есть первосвященник по чину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Мелхиседекову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неоднократно выразив желание раскрыть это различие и уже многое предуготовив к тому, обличив их за их слабости, и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потом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ободрив и утвердив, чтобы они не унывали, - (апостол) наконец приступает к объяснению самого различия пред ободренными слу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шателями: ведь человек, упавший духом, не легко может принять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слышанное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А чтобы ты убедился (в справедливости этого), послушай Писания, которое говорит: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они не послушали Моисея по малодушию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(Исх. 6:9). Потому он, наперед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разсеяв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уныние многими, и грозными и кроткими, внушениями, затем уже и приступает к раскрытию этого различия. Что же говорит он?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Ибо 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Мелхиседек</w:t>
      </w:r>
      <w:proofErr w:type="spell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царь </w:t>
      </w:r>
      <w:proofErr w:type="gram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Салима</w:t>
      </w:r>
      <w:proofErr w:type="gram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священник Бога Всевышнего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 И вот что удивительно: в самом прообразе он открывает великое между ними различие: он всегда, как я сказал, доказывает прообразом истину, прошедшим настоя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щее, по немощи слушателей.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Ибо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говорит, - "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Мелхиседек</w:t>
      </w:r>
      <w:proofErr w:type="spell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царь </w:t>
      </w:r>
      <w:proofErr w:type="gram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Салима</w:t>
      </w:r>
      <w:proofErr w:type="gram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священник Бога Всевышнего, тот, который встретил Авраама и благословил его, возвращающегося после поражения царей,  которому и десятину отделил Авраам от всего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". Изложив кратко всё событие, он рассматривает его с таинственной стороны, и прежде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начинает с имени: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во-первых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 -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знаменованию</w:t>
      </w:r>
      <w:proofErr w:type="spell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[имени] царь правды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 Справе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дливо: </w:t>
      </w:r>
      <w:proofErr w:type="spellStart"/>
      <w:r w:rsidRPr="003E08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седек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 значит - правда, а </w:t>
      </w:r>
      <w:proofErr w:type="spellStart"/>
      <w:r w:rsidRPr="003E08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мелхи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царь; следовательно,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Мелхиседек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царь правды. Видишь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точность в самих выражениях? Кто же этот царь правды, как не Господь наш Иисус Христос?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Потом и царь Салима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от имени го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рода,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 есть царь мира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потому что </w:t>
      </w:r>
      <w:proofErr w:type="gramStart"/>
      <w:r w:rsidRPr="003E08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салим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имеет такое значение. Это опять относится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Христу, потому что Он сделал нас праведными и умиротворил </w:t>
      </w:r>
      <w:r w:rsidRPr="003E08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 небе и на земле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Кто из людей - царь правды и мира? Никто; таков только Го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сподь наш Иисус Христос.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Затем (апостол) представляет другую особенность: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без отца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говорит,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без матери, без родословия, не имеющий ни начала дней, ни конца жизни, уподобляясь Сыну Божию, пребывает священником навсегда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 как ему по-видимому противоречили слова: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ты священник вовек по чину 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Мелхиседека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- ведь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Мелхиседек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и не был священником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век, - то, смотри, как он объясняет это. Чтобы никто не возразил: кто может сказать это о человеке? - он говорит: я разумею это не в собственном смысле, т.е., мы не знаем ни того, кого имел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Мелхиседек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отцом и кого матерью, ни того, когда он родился и когда скончался. Но что в том, скажешь (что мы не знаем)? Разве поэтому, что мы не знаем, он и не умер, или не имел родителей? Справедливо гово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ришь ты; он и умер и имел родителей. Почему же он без отца, без матери? Почему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 </w:t>
      </w:r>
      <w:proofErr w:type="gram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имеющий</w:t>
      </w:r>
      <w:proofErr w:type="gram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ни начала дней, ни конца жизни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"? Почему? Потому, что об этом не упоминается в Писании. Что же это значит? То, что как он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без отца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поскольку нет его родословия, так Христос таков на самом деле.</w:t>
      </w:r>
    </w:p>
    <w:p w:rsidR="003E086C" w:rsidRPr="003E086C" w:rsidRDefault="003E086C" w:rsidP="003E086C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Здесь открывается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безначальность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безконечность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(Сына). Как мы не знаем ни начала дней, ни конца жизни (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Мелхиседека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), потому что не написано, так мы не знаем этого и каса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 Иисуса, но не потому, что не написано, а потому, что у Него действительно этого нет. Первый есть прообраз, и потому о нём только не написано; а последний есть истина, и потому у Него действительно этого нет. Как по отношению к именам у первого только название: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царь правды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и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мира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а у последнего самое дело, так и здесь к первому относятся только названия, а к последнему самое дело. Как же (о Сыне гово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рится, что) Он имеет начало? И здесь Сын называется безначальным не в том смысле, будто Он не имеет винов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ника, - это невозможно: Он имеет Отца: иначе как Он был бы Сыном? - но в том, что Он не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имеет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 начала, ни конца своего бытия.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Уподобляясь Сыну </w:t>
      </w:r>
      <w:proofErr w:type="gram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Божию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 В чем это подобие? В том, что мы не знаем ни начала, ни конца как того, так и другого; но первого потому, что не написано, а вто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рого потому, что он не имеет их. Вот в чем сходство. Если бы у них было сходство во всем, то они не были бы один прообразом, а другой истиной, но были бы оба прообра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зами. То же самое можно видеть и в картинах; и в них есть некоторое сходство, есть и несходство (с оригиналом); в простом очертании есть некоторое сходство по виду, а когда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бывают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наложены краски, тогда ясно открывается различие; есть сходство и несходство.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Видите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 (апостол),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велик тот, которому и Авраам патриарх дал десятину из лучших добыч своих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(Евр.7:4). Доселе он раскрывал прообраз; теперь с уверенностью представляет (Христа) превосходнейшим всего, что было истинног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о у иу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деев. Если таков прообраз Христов, если он столько выше не только священников, но и самого праотца священников,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сказать об Истине? Видишь ли, с какою силою доказывает Его превосходство?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Видите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говорит, 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велик тот, которому и Авраам патриарх дал десятину из лучших избранных</w:t>
      </w:r>
      <w:bookmarkStart w:id="0" w:name="_ftnref1_8475"/>
      <w:r w:rsidR="006A2CA8"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fldChar w:fldCharType="begin"/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instrText xml:space="preserve"> HYPERLINK "http://lib.pravmir.ru/library/readbook/1613" \l "_ftn1_8475" \o "" </w:instrText>
      </w:r>
      <w:r w:rsidR="006A2CA8"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fldChar w:fldCharType="separate"/>
      </w:r>
      <w:r w:rsidRPr="003E086C">
        <w:rPr>
          <w:rFonts w:ascii="Times New Roman" w:eastAsia="Times New Roman" w:hAnsi="Times New Roman" w:cs="Times New Roman"/>
          <w:b/>
          <w:bCs/>
          <w:color w:val="215CA4"/>
          <w:sz w:val="24"/>
          <w:szCs w:val="24"/>
          <w:u w:val="single"/>
        </w:rPr>
        <w:t>[1]</w:t>
      </w:r>
      <w:r w:rsidR="006A2CA8"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fldChar w:fldCharType="end"/>
      </w:r>
      <w:bookmarkEnd w:id="0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своих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 Избранными называется добыча. Нельзя сказать, что дал её, как участнику в войне, потому что говорится: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встретил Авраама и благословил 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его</w:t>
      </w:r>
      <w:proofErr w:type="gram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,в</w:t>
      </w:r>
      <w:proofErr w:type="gram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озвращающегося</w:t>
      </w:r>
      <w:proofErr w:type="spell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после поражения царей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"; очевидно, что он оставался дома, и что (Авраам) дал ему начатки приобретенного им самим. "</w:t>
      </w:r>
      <w:proofErr w:type="gram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Получающие</w:t>
      </w:r>
      <w:proofErr w:type="gram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священство из сынов 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Левииных</w:t>
      </w:r>
      <w:proofErr w:type="spell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имеют заповедь - брать по закону десятину с народа, 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то есть со своих братьев, хотя и сии произошли от чресл 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Авраамовых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(Евр.7:5). Таково, говорит, преимущество священства, что люди, -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равночестные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происхождению и имеющие одного и того же прародителя, делаются гораздо выше других; потому и получают от них десятины. Если же найдется кто-нибудь такой, кто возьмёт с них самих десятину, то не станут ли они на ряду с мирянами, а он на ряду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священниками?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том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Мелхиседек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) не был равен им и по происхождению, но происходил из другого рода; следовательно (Авраам) не дал бы иноплемен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нику десятины, если бы не видел в нём высокой чести. Увы, что случилось! Здесь (апостол) выразил более, нежели в послании к Римлянам, когда он рассуждал о вере. Там он говорит, что Авраам есть праотец и нашего и иудейского состояния; а здесь говорит о нём совершенно не то, и доказывает, что необрезанный гораздо выше его. Чем же он доказывает? Тем, что сам Левий дал десятину?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Авраам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 он,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дал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 Как же, скажете, это относится к нам? К вам особенно и относится, потому что вы, конечно, не ста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нете доказывать, что левиты выше Авраама.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 </w:t>
      </w:r>
      <w:proofErr w:type="gram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происходящий</w:t>
      </w:r>
      <w:proofErr w:type="gram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 рода их, получил десятину от Авраама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 И не просто сказал это, но еще присовокупил: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благословил имевшего обетования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(Евр.7:6). Так как это всегда считалось у иудеев важным, то он доказывает превосходство одного пред другим и применительно к общему суждению всех: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Без всякого же прекословия меньший благословляется большим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(Евр.7:7), т.е. всякий знает, что меньший благословляется большим.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Следовательно, прообраз Христов был выше и этого, кто имел обетования.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здесь десятины берут 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человеки</w:t>
      </w:r>
      <w:proofErr w:type="spell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смертные, а там - имеющий о себе свидетельство, что он живет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(Евр.7:8). А чтобы не сказали: для чего ты обращаешься к давним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временам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? - какое отношение к нашим священникам того, что Авраам дал десятину? - скажи о том, что касается нас, - для этого (апостол) продолжает: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 так сказать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". Прекрасно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выражается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высказывая мысли своей ясно, чтобы не поразить слушателей.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 Левий, принимающий десятины, в [лице] Авраама дал десятину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(Евр.7:9). Каким образом?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Ибо он был еще в чреслах отца, когда </w:t>
      </w:r>
      <w:proofErr w:type="spell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Мелхиседек</w:t>
      </w:r>
      <w:proofErr w:type="spell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встретил его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(Евр.7:10), т.е. в нём был Левий и, еще не родившись, через него дал десятину. И смотри, не сказал: левиты, но Левий, с намерением - через это ещё более доказать превосходство. Ви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дишь ли, какое различие между Авраамом и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Мелхиседеком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прообразом нашего первосвященника? Здесь видно преимуще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по власти, а не по необходимости. Тот дал десятину, что следует священнику; а этот благословил, что свойственно высшему. Это преимущество переходит и на потомков. Удиви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 победоносно (апостол) опроверг всё иудейское; потому он и сказал прежде: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 сделались неспособны слушать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(Евр. 5:11), что хотел предложить эти истины,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-ч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тобы они не отвратили слуха. Такова мудрость Павлова: он наперед предуготовляет, а потом уже приступает к тому, что намерен говорить. Род человеческий не скоро убеждается и требует многих попечений, даже больше, нежели растения. Там свойство тел и земли, которое уступает рукам земледельцев; а здесь свободная воля, которая допускает частые перемены и избирает то одно, то другое, потому что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удобопреклонна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злу.</w:t>
      </w:r>
    </w:p>
    <w:p w:rsidR="003E086C" w:rsidRPr="003E086C" w:rsidRDefault="003E086C" w:rsidP="003E086C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3. Потому нам нужно постоянно смотреть за собою, чтобы не задремать: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даст Он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  говорит (Псалмопевец),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поколебаться ноге твоей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и еще: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дремлет и не спит хранящий Израиля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(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120:3,4). Не сказал: не смущайся, но: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даст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"; следова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тельно, давать зависит от нас, а не от кого-нибудь другого; если мы захотим стоять прямо и неподвижно, то не придём в смятение; это именно он выразил приведенными словами. Что же? Неужели ничто (не зависит) от Бога? Все от Бога, но не так, чтобы нарушалась и наша свобода. Если все от Бога, то за что же, скажешь, обвинять нас? Но для того я и прибавил: не так, чтобы нарушалась наша свобода. Всё здесь зависит и от нас, и от Него; нам следует наперёд избирать доброе, а когда мы изберём, тогда и Он оказывает своё содействие.</w:t>
      </w:r>
    </w:p>
    <w:p w:rsidR="003E086C" w:rsidRPr="003E086C" w:rsidRDefault="003E086C" w:rsidP="003E086C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Он не предупреждает нашего желания, чтобы не наруши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лась наша свобода; когда же мы изберём, тогда Он подаёт нам великую помощь. Почему же, если это зависит и от нас, 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Павел говорит: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Итак [помилование зависит] не от желающего и не от подвизающегося, но от Бога милующего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(Рим. 9:16)?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Во-первых, он приводит это не как собствен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ную мысль, но как следствие из предыдущего и прежде раскрытого предмета - после того как сказал: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написано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: …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 миловать, помилую; кого жалеть, пожалею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(Рим. 9:13, 15), он прибавил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[помилование зависит] не от желающего и не от подвизающегося, но от Бога милующего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Будешь ли еще после этого говорить: за что же обвинять? Во-вторых, и то можно сказать, что кому принадлежит боль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шая часть, тому он и приписывает всё; наше дело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предъизбрать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восхотеть, а дело Божие - привести в исполнение и довершить. Так как большая часть принадлежит Богу, то (апостол) и приписывает все Ему, выражаясь по обычаю человеческому. И мы ведь так делаем, например, видим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рошо выстроенный и говорим: это все - дело архитектора, хотя не все принадлежит ему, но также и работникам, и господину, доставлявшему материал, и многим другим; но так как большая часть дела зависала от него то мы и говорим, что всё это - его дело. Точно, так и здесь. Подобным образом о народе, где его много, мы говорим: там все; а где немного, то говорим: нет никого.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Так и Павел здесь говорит: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от желающего и не от подвизающегося, но от Бога милующего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".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Этими словами он преподает два весьма важных урока: первый, чтобы не пре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возноситься добрыми делами, которые мы совершаем; второй, чтобы, совершая добрые дела, приписывать исполнение их Богу. Сколько бы, говорит, ты ни трудился, сколько бы ни старался, - не считай доброго дела своим, потому что если бы ты не получил помощи свыше, то все было бы напрасно. Если ты будешь иметь успех в своих трудах, то, очевидно, при, помощи свыше,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впрочем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когда и сам ты трудишься, когда обнаружи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ваешь желание. Не то он оказал, будто мы трудимся напрасно, но то, что мы напрасно трудимся в таком, случае, если всё считаем своим, если не приписываем большей части Богу. Бог благоволил не всё оставить Себе, чтобы не показалось, будто Он увенчивает нас напрасно, и не всё предоставил нам, чтобы мы не впали в гордость. Если, и совершая мень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шую часть, мы так много превозносимся,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было бы, если бы мы были виновниками всего? Многое сделал Бог для истребления в нас гордости.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рука Его еще будет простерта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 (пророк) (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5:25). Скольким страстям Он попустил овладевать нами, чтобы уничтожить нашу надменность? Сколькими окружил нас зве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рями? Подлинно, когда кто-нибудь говорит: что это? для чего это? - тогда говорит вопреки воле Божий. (Бог) поставил тебя среди таких ужасов, и ты не смиренно</w:t>
      </w:r>
      <w:r w:rsidR="00D11D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мудрствуешь; но если получишь в чем-нибудь хотя малый успех, тотчас возно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сишься надменностью до самого неба.</w:t>
      </w:r>
    </w:p>
    <w:p w:rsidR="003E086C" w:rsidRPr="003E086C" w:rsidRDefault="003E086C" w:rsidP="003E086C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Оттого и бывают весьма быстрые перемены и падения, -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однако мы не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вразумляемся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ими; оттого частые и неожидан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ные смертные случаи, - и однако мы живем, как будто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безсмертные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будто никогда не имеющие умереть; похищаем чужое, предаемся любостяжанию, как будто никогда не будем отдавать отчета; сооружаем здания, как будто здесь останемся вечно. Ни слово Божие, каждодневно возглашаемое нам, ни самые события не вразумляют. Нет дня, нет даже часа, в ко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торый не видно было бы похорон, - и все напрасно, ничто не трогает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нашей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безчувственности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От несчастий других мы не можем, или правильнее, не хотим делаться лучшими;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лишь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когда сами страдаем, тогда сокрушаемся, а как скоро Бог отнимет руку свою, мы опять поднимаем собственную руку. Никто не думает о горнем, никто не пренебрегает земным, никто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не взирает на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небо; как свиньи смотрят вниз, накло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нившись к брюху и валяясь в грязи, так и многие из лю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дей остаются нечувствительными, оскверняя себя гнуснейшей грязью.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В самом деле, лучше замараться отвратительною грязью, нежели грехами, потому что замаравшийся грязью скоро может омыться и сделаться подобным тому, кто никогда не попадал в эту нечистоту, а впавший в ров греха получает осквернение, которое не смывается водою, но требует продолжительного времени, искреннего раскаяния, слез, рыданий, плача гораздо большего и сильнейшего, нежели какой бывает при (потере) самых близких сердцу.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Грязь пристает к нам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отвне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потому мы скоро и очищаем ее; а 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нечистота греха рождается внутри, потому мы с трудом уничтожаем её и очищаемся.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Ибо из сердца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 (Господь),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исходят злые помыслы, убийства, прелюбодеяния, любодеяния, кражи, лжесвидетельства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proofErr w:type="spellStart"/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15:19). Потому и пророк говорит: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сердце чистое сотвори во мне, Боже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50:12); и другой: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смой злое с сердца твоего, Иерусалим 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Иер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4:14). Видишь, что совершение доброго дела зависит и от нас и от Бога? И еще: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блаженны чистые сердцем, ибо они Бога узрят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proofErr w:type="spellStart"/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5:8).</w:t>
      </w:r>
    </w:p>
    <w:p w:rsidR="003E086C" w:rsidRPr="003E086C" w:rsidRDefault="003E086C" w:rsidP="003E086C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Постараемся же быть чистыми по мере сил наших; очистим себя от грехов. А как можно очиститься? Этому научает пророк, когда говорит: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омойтесь, очиститесь; удалите злые деяния ваши от очей Моих; перестаньте делать зло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1:16). Что значить: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 очей Моих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"? Иные кажутся непорочными, но только пред людьми, а пред Богом являются гробами, окрашенными. Потому (Бог) и говорит: очиститесь так, чтобы Я видел (вас чистыми).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Научитесь делать добро, ищите правды, спасайте угнетенного, защищайте сироту, вступайтесь за вдову. Тогда придите - и рассудим, говорит Господь. Если будут грехи ваши, как </w:t>
      </w:r>
      <w:proofErr w:type="gramStart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багряное</w:t>
      </w:r>
      <w:proofErr w:type="gramEnd"/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- как снег убелю; если будут красны, как пурпур, - как волну убелю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(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 1:17-18). Видишь, что наперед нам самим нужно очищать себя, а потом уже и Бог очищает нас? Он сначала сказал: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омойтесь, очиститесь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"; а потом присовокупил: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волну убелю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". Итак, никто из людей, хотя бы дошедших до крайней степени зла, не должен отчаиваться; хотя бы ты, говорит, приобрёл навык и даже вошёл в природу самого зла, не бойся. Для этого Он и берёт в пример краски, </w:t>
      </w:r>
      <w:proofErr w:type="gram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не легко</w:t>
      </w:r>
      <w:proofErr w:type="gram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выводимый, но входящие почти в самое существо вещей, и говорит, что Он обра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тит их в противоположное состояние. Не сказал просто: омою, но: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снег убелю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 и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волну убелю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чтобы подать нам благую на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дежду. Следовательно, велика сила покаяния, если оно делает нас чистыми, как снег, и белыми, как волна, хотя бы грех предварительно запятнал наши души. Итак, постараемся сделаться чистыми; (Бог) не заповедует нам ничего трудного: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защищайте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", - говорит Он, - "</w:t>
      </w:r>
      <w:r w:rsidRPr="003E0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сироту, вступайтесь за вдову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". Видишь ли, как часто и много Бог говорит о милостыне и о </w:t>
      </w:r>
      <w:proofErr w:type="spellStart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защищении</w:t>
      </w:r>
      <w:proofErr w:type="spellEnd"/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обижаемых? Будем же совершать эти добрые дела, и мы благодатью Божией достигнем будущих благ, которых да сподо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бимся все мы во Христе Иисусе, Господе нашем.</w:t>
      </w:r>
    </w:p>
    <w:p w:rsidR="003E086C" w:rsidRPr="003E086C" w:rsidRDefault="003E086C" w:rsidP="003E086C">
      <w:pPr>
        <w:shd w:val="clear" w:color="auto" w:fill="FFFFFF"/>
        <w:spacing w:after="240" w:line="240" w:lineRule="auto"/>
        <w:ind w:firstLine="6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086C" w:rsidRPr="003E086C" w:rsidRDefault="003E086C" w:rsidP="003E086C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086C" w:rsidRPr="003E086C" w:rsidRDefault="003E086C" w:rsidP="003E086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3E086C" w:rsidRPr="003E086C" w:rsidRDefault="006A2CA8" w:rsidP="003E086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CA8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5" style="width:154.35pt;height:.75pt" o:hrpct="330" o:hrstd="t" o:hr="t" fillcolor="#a0a0a0" stroked="f"/>
        </w:pict>
      </w:r>
    </w:p>
    <w:bookmarkStart w:id="1" w:name="_ftn1_8475"/>
    <w:p w:rsidR="003E086C" w:rsidRPr="003E086C" w:rsidRDefault="006A2CA8" w:rsidP="003E086C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="003E086C"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"http://lib.pravmir.ru/library/readbook/1613" \l "_ftnref1_8475" \o "" </w:instrTex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="003E086C" w:rsidRPr="003E086C">
        <w:rPr>
          <w:rFonts w:ascii="Arial" w:eastAsia="Times New Roman" w:hAnsi="Arial" w:cs="Arial"/>
          <w:color w:val="215CA4"/>
          <w:sz w:val="16"/>
          <w:u w:val="single"/>
        </w:rPr>
        <w:t>[1]</w:t>
      </w:r>
      <w:r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bookmarkEnd w:id="1"/>
      <w:r w:rsidR="003E086C"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 В синод</w:t>
      </w:r>
      <w:proofErr w:type="gramStart"/>
      <w:r w:rsidR="003E086C"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3E086C"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E086C"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="003E086C" w:rsidRPr="003E086C">
        <w:rPr>
          <w:rFonts w:ascii="Times New Roman" w:eastAsia="Times New Roman" w:hAnsi="Times New Roman" w:cs="Times New Roman"/>
          <w:color w:val="000000"/>
          <w:sz w:val="24"/>
          <w:szCs w:val="24"/>
        </w:rPr>
        <w:t>ереводе здесь стоит "добыч". </w:t>
      </w:r>
    </w:p>
    <w:p w:rsidR="003E086C" w:rsidRPr="003E086C" w:rsidRDefault="003E086C" w:rsidP="003E086C">
      <w:pPr>
        <w:shd w:val="clear" w:color="auto" w:fill="FFFFFF"/>
        <w:spacing w:after="240" w:line="240" w:lineRule="atLeast"/>
        <w:rPr>
          <w:rFonts w:ascii="Tahoma" w:eastAsia="Times New Roman" w:hAnsi="Tahoma" w:cs="Tahoma"/>
          <w:color w:val="444444"/>
          <w:sz w:val="17"/>
          <w:szCs w:val="17"/>
        </w:rPr>
      </w:pPr>
      <w:r w:rsidRPr="003E086C">
        <w:rPr>
          <w:rFonts w:ascii="Tahoma" w:eastAsia="Times New Roman" w:hAnsi="Tahoma" w:cs="Tahoma"/>
          <w:color w:val="444444"/>
          <w:sz w:val="17"/>
          <w:szCs w:val="17"/>
        </w:rPr>
        <w:t>© </w:t>
      </w:r>
      <w:proofErr w:type="spellStart"/>
      <w:r w:rsidRPr="003E086C">
        <w:rPr>
          <w:rFonts w:ascii="Tahoma" w:eastAsia="Times New Roman" w:hAnsi="Tahoma" w:cs="Tahoma"/>
          <w:color w:val="444444"/>
          <w:sz w:val="17"/>
          <w:szCs w:val="17"/>
        </w:rPr>
        <w:t>Онлайн</w:t>
      </w:r>
      <w:proofErr w:type="spellEnd"/>
      <w:r w:rsidRPr="003E086C">
        <w:rPr>
          <w:rFonts w:ascii="Tahoma" w:eastAsia="Times New Roman" w:hAnsi="Tahoma" w:cs="Tahoma"/>
          <w:color w:val="444444"/>
          <w:sz w:val="17"/>
          <w:szCs w:val="17"/>
        </w:rPr>
        <w:t xml:space="preserve"> библиотека сайта</w:t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21" w:history="1">
        <w:r w:rsidRPr="003E086C">
          <w:rPr>
            <w:rFonts w:ascii="Tahoma" w:eastAsia="Times New Roman" w:hAnsi="Tahoma" w:cs="Tahoma"/>
            <w:color w:val="215CA4"/>
            <w:sz w:val="17"/>
            <w:u w:val="single"/>
          </w:rPr>
          <w:t>Православие и мир</w:t>
        </w:r>
      </w:hyperlink>
      <w:r w:rsidRPr="003E086C">
        <w:rPr>
          <w:rFonts w:ascii="Tahoma" w:eastAsia="Times New Roman" w:hAnsi="Tahoma" w:cs="Tahoma"/>
          <w:color w:val="444444"/>
          <w:sz w:val="17"/>
          <w:szCs w:val="17"/>
        </w:rPr>
        <w:t>, 2011-2014</w:t>
      </w:r>
    </w:p>
    <w:p w:rsidR="003E086C" w:rsidRPr="003E086C" w:rsidRDefault="006A2CA8" w:rsidP="003E086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444444"/>
          <w:sz w:val="17"/>
          <w:szCs w:val="17"/>
        </w:rPr>
      </w:pPr>
      <w:hyperlink r:id="rId22" w:history="1">
        <w:r w:rsidR="003E086C" w:rsidRPr="003E086C">
          <w:rPr>
            <w:rFonts w:ascii="Tahoma" w:eastAsia="Times New Roman" w:hAnsi="Tahoma" w:cs="Tahoma"/>
            <w:color w:val="215CA4"/>
            <w:sz w:val="17"/>
            <w:u w:val="single"/>
          </w:rPr>
          <w:t>Безопасное чтение</w:t>
        </w:r>
        <w:proofErr w:type="gramStart"/>
      </w:hyperlink>
      <w:r w:rsidR="003E086C"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23" w:history="1">
        <w:r w:rsidR="003E086C" w:rsidRPr="003E086C">
          <w:rPr>
            <w:rFonts w:ascii="Tahoma" w:eastAsia="Times New Roman" w:hAnsi="Tahoma" w:cs="Tahoma"/>
            <w:color w:val="215CA4"/>
            <w:sz w:val="17"/>
            <w:u w:val="single"/>
          </w:rPr>
          <w:t>О</w:t>
        </w:r>
        <w:proofErr w:type="gramEnd"/>
        <w:r w:rsidR="003E086C" w:rsidRPr="003E086C">
          <w:rPr>
            <w:rFonts w:ascii="Tahoma" w:eastAsia="Times New Roman" w:hAnsi="Tahoma" w:cs="Tahoma"/>
            <w:color w:val="215CA4"/>
            <w:sz w:val="17"/>
            <w:u w:val="single"/>
          </w:rPr>
          <w:t xml:space="preserve"> библиотеке</w:t>
        </w:r>
      </w:hyperlink>
      <w:r w:rsidR="003E086C"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24" w:history="1">
        <w:r w:rsidR="003E086C" w:rsidRPr="003E086C">
          <w:rPr>
            <w:rFonts w:ascii="Tahoma" w:eastAsia="Times New Roman" w:hAnsi="Tahoma" w:cs="Tahoma"/>
            <w:color w:val="215CA4"/>
            <w:sz w:val="17"/>
            <w:u w:val="single"/>
          </w:rPr>
          <w:t>Контакты</w:t>
        </w:r>
      </w:hyperlink>
      <w:r w:rsidR="003E086C"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25" w:history="1">
        <w:r w:rsidR="003E086C" w:rsidRPr="003E086C">
          <w:rPr>
            <w:rFonts w:ascii="Tahoma" w:eastAsia="Times New Roman" w:hAnsi="Tahoma" w:cs="Tahoma"/>
            <w:color w:val="215CA4"/>
            <w:sz w:val="17"/>
            <w:u w:val="single"/>
          </w:rPr>
          <w:t>Код для сайта</w:t>
        </w:r>
      </w:hyperlink>
    </w:p>
    <w:p w:rsidR="003E086C" w:rsidRPr="003E086C" w:rsidRDefault="003E086C" w:rsidP="003E086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444444"/>
          <w:sz w:val="17"/>
          <w:szCs w:val="17"/>
        </w:rPr>
      </w:pPr>
      <w:r>
        <w:rPr>
          <w:rFonts w:ascii="Tahoma" w:eastAsia="Times New Roman" w:hAnsi="Tahoma" w:cs="Tahoma"/>
          <w:noProof/>
          <w:color w:val="215CA4"/>
          <w:sz w:val="17"/>
          <w:szCs w:val="17"/>
        </w:rPr>
        <w:drawing>
          <wp:inline distT="0" distB="0" distL="0" distR="0">
            <wp:extent cx="2286000" cy="457200"/>
            <wp:effectExtent l="19050" t="0" r="0" b="0"/>
            <wp:docPr id="3" name="Рисунок 3" descr="Система Orphus">
              <a:hlinkClick xmlns:a="http://schemas.openxmlformats.org/drawingml/2006/main" r:id="rId26" tgtFrame="&quot;_blank&quot;" tooltip="&quot;Система Orphu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истема Orphus">
                      <a:hlinkClick r:id="rId26" tgtFrame="&quot;_blank&quot;" tooltip="&quot;Система Orphu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086C">
        <w:rPr>
          <w:rFonts w:ascii="Tahoma" w:eastAsia="Times New Roman" w:hAnsi="Tahoma" w:cs="Tahoma"/>
          <w:color w:val="444444"/>
          <w:sz w:val="17"/>
        </w:rPr>
        <w:t>  </w:t>
      </w:r>
      <w:r>
        <w:rPr>
          <w:rFonts w:ascii="Tahoma" w:eastAsia="Times New Roman" w:hAnsi="Tahoma" w:cs="Tahoma"/>
          <w:noProof/>
          <w:color w:val="215CA4"/>
          <w:sz w:val="17"/>
          <w:szCs w:val="17"/>
        </w:rPr>
        <w:drawing>
          <wp:inline distT="0" distB="0" distL="0" distR="0">
            <wp:extent cx="838200" cy="295275"/>
            <wp:effectExtent l="19050" t="0" r="0" b="0"/>
            <wp:docPr id="4" name="Рисунок 4" descr="Рейтинг@Mail.r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ейтинг@Mail.r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r>
        <w:rPr>
          <w:rFonts w:ascii="Tahoma" w:eastAsia="Times New Roman" w:hAnsi="Tahoma" w:cs="Tahoma"/>
          <w:noProof/>
          <w:color w:val="215CA4"/>
          <w:sz w:val="17"/>
          <w:szCs w:val="17"/>
        </w:rPr>
        <w:drawing>
          <wp:inline distT="0" distB="0" distL="0" distR="0">
            <wp:extent cx="838200" cy="295275"/>
            <wp:effectExtent l="19050" t="0" r="0" b="0"/>
            <wp:docPr id="5" name="Рисунок 5" descr="http://counter.yadro.ru/hit;pravmir?t17.6;rhttp%3A//lib.pravmir.ru/library/book/1613;s1366*768*24;uhttp%3A//lib.pravmir.ru/library/readbook/1613;0.39184272149577737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unter.yadro.ru/hit;pravmir?t17.6;rhttp%3A//lib.pravmir.ru/library/book/1613;s1366*768*24;uhttp%3A//lib.pravmir.ru/library/readbook/1613;0.39184272149577737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r>
        <w:rPr>
          <w:rFonts w:ascii="Tahoma" w:eastAsia="Times New Roman" w:hAnsi="Tahoma" w:cs="Tahoma"/>
          <w:noProof/>
          <w:color w:val="215CA4"/>
          <w:sz w:val="17"/>
          <w:szCs w:val="17"/>
        </w:rPr>
        <w:drawing>
          <wp:inline distT="0" distB="0" distL="0" distR="0">
            <wp:extent cx="838200" cy="295275"/>
            <wp:effectExtent l="19050" t="0" r="0" b="0"/>
            <wp:docPr id="6" name="Рисунок 6" descr="Библиотека святоотеческой литературы">
              <a:hlinkClick xmlns:a="http://schemas.openxmlformats.org/drawingml/2006/main" r:id="rId3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Библиотека святоотеческой литературы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86C" w:rsidRPr="003E086C" w:rsidRDefault="003E086C" w:rsidP="003E086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444444"/>
          <w:sz w:val="17"/>
          <w:szCs w:val="17"/>
        </w:rPr>
      </w:pPr>
      <w:r w:rsidRPr="003E086C">
        <w:rPr>
          <w:rFonts w:ascii="Tahoma" w:eastAsia="Times New Roman" w:hAnsi="Tahoma" w:cs="Tahoma"/>
          <w:color w:val="444444"/>
          <w:sz w:val="17"/>
          <w:szCs w:val="17"/>
        </w:rPr>
        <w:t>В</w:t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34" w:tooltip="Православная электронная библиотека" w:history="1"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 xml:space="preserve">Православной электронной </w:t>
        </w:r>
        <w:proofErr w:type="spellStart"/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библиотеке</w:t>
        </w:r>
      </w:hyperlink>
      <w:r w:rsidRPr="003E086C">
        <w:rPr>
          <w:rFonts w:ascii="Tahoma" w:eastAsia="Times New Roman" w:hAnsi="Tahoma" w:cs="Tahoma"/>
          <w:color w:val="444444"/>
          <w:sz w:val="17"/>
          <w:szCs w:val="17"/>
        </w:rPr>
        <w:t>использованы</w:t>
      </w:r>
      <w:proofErr w:type="spellEnd"/>
      <w:r w:rsidRPr="003E086C">
        <w:rPr>
          <w:rFonts w:ascii="Tahoma" w:eastAsia="Times New Roman" w:hAnsi="Tahoma" w:cs="Tahoma"/>
          <w:color w:val="444444"/>
          <w:sz w:val="17"/>
          <w:szCs w:val="17"/>
        </w:rPr>
        <w:t xml:space="preserve"> материалы</w:t>
      </w:r>
      <w:hyperlink r:id="rId35" w:history="1"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 xml:space="preserve">"Издательства </w:t>
        </w:r>
        <w:proofErr w:type="spellStart"/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сестричества</w:t>
        </w:r>
        <w:proofErr w:type="spellEnd"/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 xml:space="preserve"> им. </w:t>
        </w:r>
        <w:proofErr w:type="spellStart"/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свт</w:t>
        </w:r>
        <w:proofErr w:type="spellEnd"/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. Игнатия Ставропольского"</w:t>
        </w:r>
      </w:hyperlink>
      <w:r w:rsidRPr="003E086C">
        <w:rPr>
          <w:rFonts w:ascii="Tahoma" w:eastAsia="Times New Roman" w:hAnsi="Tahoma" w:cs="Tahoma"/>
          <w:color w:val="444444"/>
          <w:sz w:val="17"/>
          <w:szCs w:val="17"/>
        </w:rPr>
        <w:t>; онлайн-библиотек</w:t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36" w:tgtFrame="blank" w:history="1"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pagez.ru</w:t>
        </w:r>
      </w:hyperlink>
      <w:r w:rsidRPr="003E086C">
        <w:rPr>
          <w:rFonts w:ascii="Tahoma" w:eastAsia="Times New Roman" w:hAnsi="Tahoma" w:cs="Tahoma"/>
          <w:color w:val="444444"/>
          <w:sz w:val="17"/>
          <w:szCs w:val="17"/>
        </w:rPr>
        <w:t>,</w:t>
      </w:r>
      <w:hyperlink r:id="rId37" w:tgtFrame="blank" w:history="1"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lib.eparhia-saratov.ru</w:t>
        </w:r>
      </w:hyperlink>
      <w:r w:rsidRPr="003E086C">
        <w:rPr>
          <w:rFonts w:ascii="Tahoma" w:eastAsia="Times New Roman" w:hAnsi="Tahoma" w:cs="Tahoma"/>
          <w:color w:val="444444"/>
          <w:sz w:val="17"/>
          <w:szCs w:val="17"/>
        </w:rPr>
        <w:t>,</w:t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38" w:tgtFrame="blank" w:history="1"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wco.ru</w:t>
        </w:r>
      </w:hyperlink>
      <w:r w:rsidRPr="003E086C">
        <w:rPr>
          <w:rFonts w:ascii="Tahoma" w:eastAsia="Times New Roman" w:hAnsi="Tahoma" w:cs="Tahoma"/>
          <w:color w:val="444444"/>
          <w:sz w:val="17"/>
          <w:szCs w:val="17"/>
        </w:rPr>
        <w:t>,</w:t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39" w:tgtFrame="blank" w:history="1"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sedmitza.ru</w:t>
        </w:r>
      </w:hyperlink>
      <w:r w:rsidRPr="003E086C">
        <w:rPr>
          <w:rFonts w:ascii="Tahoma" w:eastAsia="Times New Roman" w:hAnsi="Tahoma" w:cs="Tahoma"/>
          <w:color w:val="444444"/>
          <w:sz w:val="17"/>
          <w:szCs w:val="17"/>
        </w:rPr>
        <w:t>,</w:t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40" w:tgtFrame="blank" w:history="1"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pravbeseda.ru</w:t>
        </w:r>
      </w:hyperlink>
      <w:r w:rsidRPr="003E086C">
        <w:rPr>
          <w:rFonts w:ascii="Tahoma" w:eastAsia="Times New Roman" w:hAnsi="Tahoma" w:cs="Tahoma"/>
          <w:color w:val="444444"/>
          <w:sz w:val="17"/>
          <w:szCs w:val="17"/>
        </w:rPr>
        <w:t>,</w:t>
      </w:r>
      <w:r w:rsidRPr="003E086C">
        <w:rPr>
          <w:rFonts w:ascii="Tahoma" w:eastAsia="Times New Roman" w:hAnsi="Tahoma" w:cs="Tahoma"/>
          <w:color w:val="444444"/>
          <w:sz w:val="17"/>
        </w:rPr>
        <w:t> </w:t>
      </w:r>
      <w:hyperlink r:id="rId41" w:tgtFrame="blank" w:history="1">
        <w:r w:rsidRPr="003E086C">
          <w:rPr>
            <w:rFonts w:ascii="Tahoma" w:eastAsia="Times New Roman" w:hAnsi="Tahoma" w:cs="Tahoma"/>
            <w:color w:val="222222"/>
            <w:sz w:val="17"/>
            <w:u w:val="single"/>
          </w:rPr>
          <w:t>orthlib.ru</w:t>
        </w:r>
      </w:hyperlink>
      <w:r w:rsidRPr="003E086C">
        <w:rPr>
          <w:rFonts w:ascii="Tahoma" w:eastAsia="Times New Roman" w:hAnsi="Tahoma" w:cs="Tahoma"/>
          <w:color w:val="444444"/>
          <w:sz w:val="17"/>
        </w:rPr>
        <w:t> </w:t>
      </w:r>
      <w:r w:rsidRPr="003E086C">
        <w:rPr>
          <w:rFonts w:ascii="Tahoma" w:eastAsia="Times New Roman" w:hAnsi="Tahoma" w:cs="Tahoma"/>
          <w:color w:val="444444"/>
          <w:sz w:val="17"/>
          <w:szCs w:val="17"/>
        </w:rPr>
        <w:t>и других открытых ресурсов.</w:t>
      </w:r>
    </w:p>
    <w:p w:rsidR="003E086C" w:rsidRPr="003E086C" w:rsidRDefault="003E086C" w:rsidP="003E08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300"/>
        <w:rPr>
          <w:rFonts w:ascii="Arial" w:eastAsia="Times New Roman" w:hAnsi="Arial" w:cs="Arial"/>
          <w:color w:val="000000"/>
          <w:sz w:val="15"/>
          <w:szCs w:val="15"/>
        </w:rPr>
      </w:pPr>
    </w:p>
    <w:p w:rsidR="003E086C" w:rsidRPr="003E086C" w:rsidRDefault="003E086C" w:rsidP="003E08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300"/>
        <w:rPr>
          <w:rFonts w:ascii="Arial" w:eastAsia="Times New Roman" w:hAnsi="Arial" w:cs="Arial"/>
          <w:color w:val="000000"/>
          <w:sz w:val="15"/>
          <w:szCs w:val="15"/>
        </w:rPr>
      </w:pPr>
    </w:p>
    <w:p w:rsidR="003E086C" w:rsidRPr="003E086C" w:rsidRDefault="003E086C" w:rsidP="003E08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300"/>
        <w:rPr>
          <w:rFonts w:ascii="Arial" w:eastAsia="Times New Roman" w:hAnsi="Arial" w:cs="Arial"/>
          <w:color w:val="000000"/>
          <w:sz w:val="15"/>
          <w:szCs w:val="15"/>
        </w:rPr>
      </w:pPr>
    </w:p>
    <w:p w:rsidR="003E086C" w:rsidRPr="003E086C" w:rsidRDefault="003E086C" w:rsidP="003E08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300"/>
        <w:rPr>
          <w:rFonts w:ascii="Arial" w:eastAsia="Times New Roman" w:hAnsi="Arial" w:cs="Arial"/>
          <w:color w:val="000000"/>
          <w:sz w:val="15"/>
          <w:szCs w:val="15"/>
        </w:rPr>
      </w:pPr>
    </w:p>
    <w:p w:rsidR="003E086C" w:rsidRPr="003E086C" w:rsidRDefault="003E086C" w:rsidP="003E086C">
      <w:pPr>
        <w:spacing w:after="0" w:line="240" w:lineRule="atLeast"/>
        <w:jc w:val="center"/>
        <w:rPr>
          <w:rFonts w:ascii="Arial" w:eastAsia="Times New Roman" w:hAnsi="Arial" w:cs="Arial"/>
          <w:color w:val="838D94"/>
          <w:sz w:val="16"/>
          <w:szCs w:val="16"/>
        </w:rPr>
      </w:pPr>
      <w:r w:rsidRPr="003E086C">
        <w:rPr>
          <w:rFonts w:ascii="Arial" w:eastAsia="Times New Roman" w:hAnsi="Arial" w:cs="Arial"/>
          <w:color w:val="838D94"/>
          <w:sz w:val="16"/>
          <w:szCs w:val="16"/>
        </w:rPr>
        <w:t>Создание сайта:</w:t>
      </w:r>
      <w:r w:rsidRPr="003E086C">
        <w:rPr>
          <w:rFonts w:ascii="Arial" w:eastAsia="Times New Roman" w:hAnsi="Arial" w:cs="Arial"/>
          <w:color w:val="838D94"/>
          <w:sz w:val="16"/>
        </w:rPr>
        <w:t> </w:t>
      </w:r>
      <w:proofErr w:type="spellStart"/>
      <w:r w:rsidR="006A2CA8">
        <w:fldChar w:fldCharType="begin"/>
      </w:r>
      <w:r w:rsidR="006A2CA8">
        <w:instrText>HYPERLINK "http://studio.hamburg-hram.de/" \t "_blank"</w:instrText>
      </w:r>
      <w:r w:rsidR="006A2CA8">
        <w:fldChar w:fldCharType="separate"/>
      </w:r>
      <w:r w:rsidRPr="003E086C">
        <w:rPr>
          <w:rFonts w:ascii="Arial" w:eastAsia="Times New Roman" w:hAnsi="Arial" w:cs="Arial"/>
          <w:color w:val="FFFFFF"/>
          <w:sz w:val="16"/>
          <w:u w:val="single"/>
        </w:rPr>
        <w:t>studio.hamburg-hram.de</w:t>
      </w:r>
      <w:proofErr w:type="spellEnd"/>
      <w:r w:rsidR="006A2CA8">
        <w:fldChar w:fldCharType="end"/>
      </w:r>
      <w:r w:rsidRPr="003E086C">
        <w:rPr>
          <w:rFonts w:ascii="Arial" w:eastAsia="Times New Roman" w:hAnsi="Arial" w:cs="Arial"/>
          <w:color w:val="838D94"/>
          <w:sz w:val="16"/>
        </w:rPr>
        <w:t> </w:t>
      </w:r>
      <w:r w:rsidRPr="003E086C">
        <w:rPr>
          <w:rFonts w:ascii="Arial" w:eastAsia="Times New Roman" w:hAnsi="Arial" w:cs="Arial"/>
          <w:color w:val="838D94"/>
          <w:sz w:val="16"/>
          <w:szCs w:val="16"/>
        </w:rPr>
        <w:t>и</w:t>
      </w:r>
      <w:r w:rsidRPr="003E086C">
        <w:rPr>
          <w:rFonts w:ascii="Arial" w:eastAsia="Times New Roman" w:hAnsi="Arial" w:cs="Arial"/>
          <w:color w:val="838D94"/>
          <w:sz w:val="16"/>
        </w:rPr>
        <w:t> </w:t>
      </w:r>
      <w:proofErr w:type="spellStart"/>
      <w:r w:rsidR="006A2CA8">
        <w:fldChar w:fldCharType="begin"/>
      </w:r>
      <w:r w:rsidR="006A2CA8">
        <w:instrText>HYPERLINK "http://itmedia.by/" \t "_blank"</w:instrText>
      </w:r>
      <w:r w:rsidR="006A2CA8">
        <w:fldChar w:fldCharType="separate"/>
      </w:r>
      <w:r w:rsidRPr="003E086C">
        <w:rPr>
          <w:rFonts w:ascii="Arial" w:eastAsia="Times New Roman" w:hAnsi="Arial" w:cs="Arial"/>
          <w:color w:val="FFFFFF"/>
          <w:sz w:val="16"/>
          <w:u w:val="single"/>
        </w:rPr>
        <w:t>itmedia.by</w:t>
      </w:r>
      <w:proofErr w:type="spellEnd"/>
      <w:r w:rsidR="006A2CA8">
        <w:fldChar w:fldCharType="end"/>
      </w:r>
    </w:p>
    <w:p w:rsidR="002D11E1" w:rsidRDefault="002D11E1"/>
    <w:sectPr w:rsidR="002D11E1" w:rsidSect="006A2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7365A"/>
    <w:multiLevelType w:val="multilevel"/>
    <w:tmpl w:val="D222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F66E38"/>
    <w:multiLevelType w:val="multilevel"/>
    <w:tmpl w:val="732AA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086C"/>
    <w:rsid w:val="002D11E1"/>
    <w:rsid w:val="003E086C"/>
    <w:rsid w:val="006A2CA8"/>
    <w:rsid w:val="00D1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A8"/>
  </w:style>
  <w:style w:type="paragraph" w:styleId="1">
    <w:name w:val="heading 1"/>
    <w:basedOn w:val="a"/>
    <w:link w:val="10"/>
    <w:uiPriority w:val="9"/>
    <w:qFormat/>
    <w:rsid w:val="003E08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3E08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086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3E086C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E086C"/>
    <w:rPr>
      <w:color w:val="0000FF"/>
      <w:u w:val="single"/>
    </w:rPr>
  </w:style>
  <w:style w:type="character" w:customStyle="1" w:styleId="apple-converted-space">
    <w:name w:val="apple-converted-space"/>
    <w:basedOn w:val="a0"/>
    <w:rsid w:val="003E086C"/>
  </w:style>
  <w:style w:type="paragraph" w:customStyle="1" w:styleId="author">
    <w:name w:val="author"/>
    <w:basedOn w:val="a"/>
    <w:rsid w:val="003E0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footnote reference"/>
    <w:basedOn w:val="a0"/>
    <w:uiPriority w:val="99"/>
    <w:semiHidden/>
    <w:unhideWhenUsed/>
    <w:rsid w:val="003E086C"/>
  </w:style>
  <w:style w:type="paragraph" w:styleId="a5">
    <w:name w:val="footnote text"/>
    <w:basedOn w:val="a"/>
    <w:link w:val="a6"/>
    <w:uiPriority w:val="99"/>
    <w:semiHidden/>
    <w:unhideWhenUsed/>
    <w:rsid w:val="003E0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сноски Знак"/>
    <w:basedOn w:val="a0"/>
    <w:link w:val="a5"/>
    <w:uiPriority w:val="99"/>
    <w:semiHidden/>
    <w:rsid w:val="003E086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E0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0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08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4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7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0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8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038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3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22158">
                      <w:marLeft w:val="16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0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99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93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3235206">
              <w:marLeft w:val="0"/>
              <w:marRight w:val="0"/>
              <w:marTop w:val="300"/>
              <w:marBottom w:val="0"/>
              <w:divBdr>
                <w:top w:val="single" w:sz="6" w:space="15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80371">
                  <w:marLeft w:val="5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1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96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59583">
                  <w:marLeft w:val="555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590265">
          <w:marLeft w:val="0"/>
          <w:marRight w:val="0"/>
          <w:marTop w:val="0"/>
          <w:marBottom w:val="0"/>
          <w:divBdr>
            <w:top w:val="single" w:sz="6" w:space="8" w:color="AAAAAA"/>
            <w:left w:val="single" w:sz="6" w:space="0" w:color="AAAAAA"/>
            <w:bottom w:val="single" w:sz="6" w:space="8" w:color="AAAAAA"/>
            <w:right w:val="single" w:sz="6" w:space="0" w:color="AAAAAA"/>
          </w:divBdr>
          <w:divsChild>
            <w:div w:id="4250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mir.com/" TargetMode="External"/><Relationship Id="rId13" Type="http://schemas.openxmlformats.org/officeDocument/2006/relationships/hyperlink" Target="http://lib.pravmir.ru/library/ebook/1613/epub" TargetMode="External"/><Relationship Id="rId18" Type="http://schemas.openxmlformats.org/officeDocument/2006/relationships/hyperlink" Target="http://lib.pravmir.ru/library/book/1613" TargetMode="External"/><Relationship Id="rId26" Type="http://schemas.openxmlformats.org/officeDocument/2006/relationships/hyperlink" Target="http://orphus.ru/" TargetMode="External"/><Relationship Id="rId39" Type="http://schemas.openxmlformats.org/officeDocument/2006/relationships/hyperlink" Target="http://www.sedmitza.ru/lib/index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mir.ru/" TargetMode="External"/><Relationship Id="rId34" Type="http://schemas.openxmlformats.org/officeDocument/2006/relationships/hyperlink" Target="http://lib.pravmir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neinvalid.ru/" TargetMode="External"/><Relationship Id="rId12" Type="http://schemas.openxmlformats.org/officeDocument/2006/relationships/hyperlink" Target="http://www.pravmir.ru/lektoriy-pravmira/" TargetMode="External"/><Relationship Id="rId17" Type="http://schemas.openxmlformats.org/officeDocument/2006/relationships/hyperlink" Target="http://lib.pravmir.ru/" TargetMode="External"/><Relationship Id="rId25" Type="http://schemas.openxmlformats.org/officeDocument/2006/relationships/hyperlink" Target="http://lib.pravmir.ru/widget" TargetMode="External"/><Relationship Id="rId33" Type="http://schemas.openxmlformats.org/officeDocument/2006/relationships/image" Target="media/image5.gif"/><Relationship Id="rId38" Type="http://schemas.openxmlformats.org/officeDocument/2006/relationships/hyperlink" Target="http://wco.ru/biblio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pravmir.ru/library/ebook/1613/html" TargetMode="External"/><Relationship Id="rId20" Type="http://schemas.openxmlformats.org/officeDocument/2006/relationships/hyperlink" Target="http://lib.pravmir.ru/library/author/205%3E" TargetMode="External"/><Relationship Id="rId29" Type="http://schemas.openxmlformats.org/officeDocument/2006/relationships/image" Target="media/image3.gif"/><Relationship Id="rId41" Type="http://schemas.openxmlformats.org/officeDocument/2006/relationships/hyperlink" Target="http://www.orthlib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atrony.ru/" TargetMode="External"/><Relationship Id="rId11" Type="http://schemas.openxmlformats.org/officeDocument/2006/relationships/hyperlink" Target="http://calendar.pravmir.ru/" TargetMode="External"/><Relationship Id="rId24" Type="http://schemas.openxmlformats.org/officeDocument/2006/relationships/hyperlink" Target="http://lib.pravmir.ru/page/contacts" TargetMode="External"/><Relationship Id="rId32" Type="http://schemas.openxmlformats.org/officeDocument/2006/relationships/hyperlink" Target="http://www.orthlib.ru/" TargetMode="External"/><Relationship Id="rId37" Type="http://schemas.openxmlformats.org/officeDocument/2006/relationships/hyperlink" Target="http://lib.eparhia-saratov.ru/" TargetMode="External"/><Relationship Id="rId40" Type="http://schemas.openxmlformats.org/officeDocument/2006/relationships/hyperlink" Target="http://www.pravbeseda.ru/library/" TargetMode="External"/><Relationship Id="rId5" Type="http://schemas.openxmlformats.org/officeDocument/2006/relationships/hyperlink" Target="http://www.pravmir.ru/" TargetMode="External"/><Relationship Id="rId15" Type="http://schemas.openxmlformats.org/officeDocument/2006/relationships/hyperlink" Target="http://lib.pravmir.ru/library/ebook/1613/mobi" TargetMode="External"/><Relationship Id="rId23" Type="http://schemas.openxmlformats.org/officeDocument/2006/relationships/hyperlink" Target="http://lib.pravmir.ru/page/about" TargetMode="External"/><Relationship Id="rId28" Type="http://schemas.openxmlformats.org/officeDocument/2006/relationships/hyperlink" Target="http://top.mail.ru/jump?from=749211" TargetMode="External"/><Relationship Id="rId36" Type="http://schemas.openxmlformats.org/officeDocument/2006/relationships/hyperlink" Target="http://pagez.ru/" TargetMode="External"/><Relationship Id="rId10" Type="http://schemas.openxmlformats.org/officeDocument/2006/relationships/hyperlink" Target="http://lib.pravmir.ru/" TargetMode="External"/><Relationship Id="rId19" Type="http://schemas.openxmlformats.org/officeDocument/2006/relationships/image" Target="media/image1.jpeg"/><Relationship Id="rId31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hyperlink" Target="http://forum.pravmir.ru/" TargetMode="External"/><Relationship Id="rId14" Type="http://schemas.openxmlformats.org/officeDocument/2006/relationships/hyperlink" Target="http://lib.pravmir.ru/library/ebook/1613/fb2" TargetMode="External"/><Relationship Id="rId22" Type="http://schemas.openxmlformats.org/officeDocument/2006/relationships/hyperlink" Target="http://lib.pravmir.ru/page/secure_reading" TargetMode="External"/><Relationship Id="rId27" Type="http://schemas.openxmlformats.org/officeDocument/2006/relationships/image" Target="media/image2.gif"/><Relationship Id="rId30" Type="http://schemas.openxmlformats.org/officeDocument/2006/relationships/hyperlink" Target="http://www.liveinternet.ru/click;pravmir" TargetMode="External"/><Relationship Id="rId35" Type="http://schemas.openxmlformats.org/officeDocument/2006/relationships/hyperlink" Target="http://na-lazarevskom.ru/izdatelstvo-im-svt-ignatija/ob-izdatelstve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2780</Words>
  <Characters>15851</Characters>
  <Application>Microsoft Office Word</Application>
  <DocSecurity>0</DocSecurity>
  <Lines>132</Lines>
  <Paragraphs>37</Paragraphs>
  <ScaleCrop>false</ScaleCrop>
  <Company/>
  <LinksUpToDate>false</LinksUpToDate>
  <CharactersWithSpaces>18594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2014-12-18T18:17:00Z</dcterms:created>
  <dcterms:modified xsi:type="dcterms:W3CDTF">2019-04-06T04:50:00Z</dcterms:modified>
</cp:coreProperties>
</file>